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67D45" w14:textId="6AD1A7DB" w:rsidR="003004FC" w:rsidRDefault="6A6659AB" w:rsidP="4242224C">
      <w:pPr>
        <w:spacing w:line="257" w:lineRule="auto"/>
      </w:pPr>
      <w:r w:rsidRPr="4242224C">
        <w:rPr>
          <w:rFonts w:ascii="Arial" w:eastAsia="Arial" w:hAnsi="Arial" w:cs="Arial"/>
          <w:b/>
          <w:bCs/>
        </w:rPr>
        <w:t>Edulabs</w:t>
      </w:r>
    </w:p>
    <w:p w14:paraId="019E1956" w14:textId="12417773" w:rsidR="003004FC" w:rsidRDefault="6A6659AB" w:rsidP="4242224C">
      <w:pPr>
        <w:spacing w:line="257" w:lineRule="auto"/>
      </w:pPr>
      <w:r w:rsidRPr="4242224C">
        <w:rPr>
          <w:rFonts w:ascii="Arial" w:eastAsia="Arial" w:hAnsi="Arial" w:cs="Arial"/>
        </w:rPr>
        <w:t xml:space="preserve">Eén van de activiteiten die de ROWF in het samen opleiden met de lerarenopleiding van de HVA organiseert zijn de ROWF Edulabs. Doel hierbij is de theorie van lesgeven zoals die op de opleiding wordt aangereikt in een gecontroleerde setting direct in contact te brengen met de praktijk (de school, zijn leerlingen en leraren).  We doen dat door een groep studenten uit hetzelfde jaar aan de hand van een actueel opleidingsthema een studiedag aan te bieden op een van de ROWF-scholen. </w:t>
      </w:r>
    </w:p>
    <w:p w14:paraId="45225463" w14:textId="151D6E9D" w:rsidR="003004FC" w:rsidRDefault="6A6659AB" w:rsidP="4242224C">
      <w:pPr>
        <w:spacing w:line="257" w:lineRule="auto"/>
      </w:pPr>
      <w:r w:rsidRPr="4242224C">
        <w:rPr>
          <w:rFonts w:ascii="Arial" w:eastAsia="Arial" w:hAnsi="Arial" w:cs="Arial"/>
        </w:rPr>
        <w:t xml:space="preserve">De begeleiders van deze groep zijn altijd een koppel van een opleider uit de lerarenopleiding en een opleider uit een van de ROWF-scholen. De inhoud van deze dag is gekoppeld aan de actuele inhoud van de beroepsopdrachten van de HVA.  De theorie die in de verschillende beroepsopdrachten wordt aangereikt op de HVA wordt vertaald naar praktijkopdrachten die de studenten in staat stellen de theorie te ‘voelen’. Er worden in totaal vier beroepsopdrachten in de praktijk gebracht d.m.v. vier Edulabs bijeenkomsten per beroepsopdracht. Elke bijeenkomst is op een andere school, deze school wordt geselecteerd op basis van het te behandelen thema. </w:t>
      </w:r>
    </w:p>
    <w:p w14:paraId="53B524F8" w14:textId="401363BA" w:rsidR="003004FC" w:rsidRDefault="6A6659AB" w:rsidP="4242224C">
      <w:pPr>
        <w:spacing w:line="257" w:lineRule="auto"/>
      </w:pPr>
      <w:r w:rsidRPr="4242224C">
        <w:rPr>
          <w:rFonts w:ascii="Arial" w:eastAsia="Arial" w:hAnsi="Arial" w:cs="Arial"/>
        </w:rPr>
        <w:t>Een Edulabs bijeenkomst bevat altijd de volgende componenten:</w:t>
      </w:r>
    </w:p>
    <w:p w14:paraId="3901E64C" w14:textId="72406A48" w:rsidR="003004FC" w:rsidRDefault="6A6659AB" w:rsidP="4242224C">
      <w:pPr>
        <w:pStyle w:val="Lijstalinea"/>
        <w:numPr>
          <w:ilvl w:val="0"/>
          <w:numId w:val="1"/>
        </w:numPr>
        <w:rPr>
          <w:rFonts w:eastAsiaTheme="minorEastAsia"/>
        </w:rPr>
      </w:pPr>
      <w:r w:rsidRPr="4242224C">
        <w:rPr>
          <w:rFonts w:ascii="Arial" w:eastAsia="Arial" w:hAnsi="Arial" w:cs="Arial"/>
        </w:rPr>
        <w:t>Het thema van de dag wordt in kaart gebracht, de aanwezige kennis bij de studenten geactiveerd en gericht op het thema.</w:t>
      </w:r>
    </w:p>
    <w:p w14:paraId="0329AC18" w14:textId="37435AA5" w:rsidR="003004FC" w:rsidRDefault="6A6659AB" w:rsidP="4242224C">
      <w:pPr>
        <w:pStyle w:val="Lijstalinea"/>
        <w:numPr>
          <w:ilvl w:val="0"/>
          <w:numId w:val="1"/>
        </w:numPr>
        <w:rPr>
          <w:rFonts w:eastAsiaTheme="minorEastAsia"/>
        </w:rPr>
      </w:pPr>
      <w:r w:rsidRPr="4242224C">
        <w:rPr>
          <w:rFonts w:ascii="Arial" w:eastAsia="Arial" w:hAnsi="Arial" w:cs="Arial"/>
        </w:rPr>
        <w:t>De studenten worden welkom geheten en krijgen uitleg over de school waar ze zijn; welke doelen de school heeft; wat de school zo geschikt maakt in het kader van het thema; hoe daar in de school mee om wordt gegaan.</w:t>
      </w:r>
    </w:p>
    <w:p w14:paraId="06988826" w14:textId="2E240D1C" w:rsidR="003004FC" w:rsidRDefault="6A6659AB" w:rsidP="4242224C">
      <w:pPr>
        <w:pStyle w:val="Lijstalinea"/>
        <w:numPr>
          <w:ilvl w:val="0"/>
          <w:numId w:val="1"/>
        </w:numPr>
        <w:rPr>
          <w:rFonts w:eastAsiaTheme="minorEastAsia"/>
        </w:rPr>
      </w:pPr>
      <w:r w:rsidRPr="4242224C">
        <w:rPr>
          <w:rFonts w:ascii="Arial" w:eastAsia="Arial" w:hAnsi="Arial" w:cs="Arial"/>
        </w:rPr>
        <w:t>Studenten werken het thema uit en formuleren vragen.</w:t>
      </w:r>
    </w:p>
    <w:p w14:paraId="02C6F1A8" w14:textId="7F588B72" w:rsidR="003004FC" w:rsidRDefault="6A6659AB" w:rsidP="4242224C">
      <w:pPr>
        <w:pStyle w:val="Lijstalinea"/>
        <w:numPr>
          <w:ilvl w:val="0"/>
          <w:numId w:val="1"/>
        </w:numPr>
        <w:rPr>
          <w:rFonts w:eastAsiaTheme="minorEastAsia"/>
        </w:rPr>
      </w:pPr>
      <w:r w:rsidRPr="4242224C">
        <w:rPr>
          <w:rFonts w:ascii="Arial" w:eastAsia="Arial" w:hAnsi="Arial" w:cs="Arial"/>
        </w:rPr>
        <w:t>Leraren uit verschillende vakken worden geïnterviewd n.a.v. de geformuleerde vragen. Studenten spreken meerdere leraren.</w:t>
      </w:r>
    </w:p>
    <w:p w14:paraId="59610809" w14:textId="71C7F513" w:rsidR="003004FC" w:rsidRDefault="6A6659AB" w:rsidP="4242224C">
      <w:pPr>
        <w:pStyle w:val="Lijstalinea"/>
        <w:numPr>
          <w:ilvl w:val="0"/>
          <w:numId w:val="1"/>
        </w:numPr>
        <w:rPr>
          <w:rFonts w:eastAsiaTheme="minorEastAsia"/>
        </w:rPr>
      </w:pPr>
      <w:r w:rsidRPr="4242224C">
        <w:rPr>
          <w:rFonts w:ascii="Arial" w:eastAsia="Arial" w:hAnsi="Arial" w:cs="Arial"/>
        </w:rPr>
        <w:t xml:space="preserve">Leerling-activiteit, de activiteit is afhankelijk van het thema b.v.: Studenten maken in groepjes van 3/4 een les in het eigen vak, nadruk op het thema, 2 studenten geven deze les aan een kleine groep leerlingen. In deze les oefenen de studenten gericht met het thema, de twee andere studenten en leerlingen evalueren a.d.h.v. een gericht evaluatieformulier de gegeven les.  </w:t>
      </w:r>
    </w:p>
    <w:p w14:paraId="6598FCBA" w14:textId="7075AE7A" w:rsidR="003004FC" w:rsidRDefault="6A6659AB" w:rsidP="4242224C">
      <w:pPr>
        <w:pStyle w:val="Lijstalinea"/>
        <w:numPr>
          <w:ilvl w:val="0"/>
          <w:numId w:val="1"/>
        </w:numPr>
        <w:rPr>
          <w:rFonts w:eastAsiaTheme="minorEastAsia"/>
        </w:rPr>
      </w:pPr>
      <w:r w:rsidRPr="4242224C">
        <w:rPr>
          <w:rFonts w:ascii="Arial" w:eastAsia="Arial" w:hAnsi="Arial" w:cs="Arial"/>
        </w:rPr>
        <w:t xml:space="preserve">Daarna worden de gegeven lessen door de studenten onderling in kleine groepen geëvalueerd, de opleiders richten de ervaringen en observaties op het thema van de dag en de onderliggende theoretische kennis.  </w:t>
      </w:r>
    </w:p>
    <w:p w14:paraId="7CBE3309" w14:textId="48D80932" w:rsidR="003004FC" w:rsidRDefault="6A6659AB" w:rsidP="4242224C">
      <w:pPr>
        <w:pStyle w:val="Lijstalinea"/>
        <w:numPr>
          <w:ilvl w:val="0"/>
          <w:numId w:val="1"/>
        </w:numPr>
        <w:rPr>
          <w:rFonts w:eastAsiaTheme="minorEastAsia"/>
        </w:rPr>
      </w:pPr>
      <w:r w:rsidRPr="4242224C">
        <w:rPr>
          <w:rFonts w:ascii="Arial" w:eastAsia="Arial" w:hAnsi="Arial" w:cs="Arial"/>
        </w:rPr>
        <w:t xml:space="preserve">Studenten geven aan waar ze n.a.v. het thema mee verder gaan op de eigen werkplek. </w:t>
      </w:r>
    </w:p>
    <w:p w14:paraId="4462FB9C" w14:textId="4EC72BBF" w:rsidR="003004FC" w:rsidRDefault="6A6659AB" w:rsidP="4242224C">
      <w:pPr>
        <w:spacing w:line="257" w:lineRule="auto"/>
      </w:pPr>
      <w:r w:rsidRPr="4242224C">
        <w:rPr>
          <w:rFonts w:ascii="Arial" w:eastAsia="Arial" w:hAnsi="Arial" w:cs="Arial"/>
        </w:rPr>
        <w:t xml:space="preserve"> </w:t>
      </w:r>
    </w:p>
    <w:p w14:paraId="7E7D5329" w14:textId="1280457F" w:rsidR="003004FC" w:rsidRDefault="6A6659AB" w:rsidP="4242224C">
      <w:pPr>
        <w:spacing w:line="257" w:lineRule="auto"/>
      </w:pPr>
      <w:r w:rsidRPr="4242224C">
        <w:rPr>
          <w:rFonts w:ascii="Arial" w:eastAsia="Arial" w:hAnsi="Arial" w:cs="Arial"/>
        </w:rPr>
        <w:t xml:space="preserve">Ook voor de minor en master studenten van de UVA en de VU organiseert de ROWF soortgelijke bijeenkomsten, praktijkdagen, op een school/ schoolvorm waar ze normaal geen stages lopen, nl. een school voor praktijkonderwijs en een VMBO-school. </w:t>
      </w:r>
    </w:p>
    <w:p w14:paraId="445B5A92" w14:textId="65C49C6B" w:rsidR="003004FC" w:rsidRDefault="6A6659AB" w:rsidP="4242224C">
      <w:pPr>
        <w:spacing w:line="257" w:lineRule="auto"/>
        <w:rPr>
          <w:rFonts w:ascii="Arial" w:eastAsia="Arial" w:hAnsi="Arial" w:cs="Arial"/>
        </w:rPr>
      </w:pPr>
      <w:r w:rsidRPr="4242224C">
        <w:rPr>
          <w:rFonts w:ascii="Arial" w:eastAsia="Arial" w:hAnsi="Arial" w:cs="Arial"/>
        </w:rPr>
        <w:t xml:space="preserve"> </w:t>
      </w:r>
    </w:p>
    <w:p w14:paraId="42B19DEC" w14:textId="252941BF" w:rsidR="00F50D9F" w:rsidRDefault="00F50D9F" w:rsidP="4242224C">
      <w:pPr>
        <w:spacing w:line="257" w:lineRule="auto"/>
        <w:rPr>
          <w:rFonts w:ascii="Arial" w:eastAsia="Arial" w:hAnsi="Arial" w:cs="Arial"/>
        </w:rPr>
      </w:pPr>
    </w:p>
    <w:p w14:paraId="3ACC0584" w14:textId="3FFC7D95" w:rsidR="00071849" w:rsidRDefault="00071849" w:rsidP="4242224C">
      <w:pPr>
        <w:spacing w:line="257" w:lineRule="auto"/>
        <w:rPr>
          <w:rFonts w:ascii="Arial" w:eastAsia="Arial" w:hAnsi="Arial" w:cs="Arial"/>
        </w:rPr>
      </w:pPr>
    </w:p>
    <w:p w14:paraId="546A94CB" w14:textId="17DB1D85" w:rsidR="00071849" w:rsidRDefault="00071849" w:rsidP="4242224C">
      <w:pPr>
        <w:spacing w:line="257" w:lineRule="auto"/>
        <w:rPr>
          <w:rFonts w:ascii="Arial" w:eastAsia="Arial" w:hAnsi="Arial" w:cs="Arial"/>
        </w:rPr>
      </w:pPr>
    </w:p>
    <w:p w14:paraId="4C082EC3" w14:textId="77777777" w:rsidR="00071849" w:rsidRDefault="00071849" w:rsidP="4242224C">
      <w:pPr>
        <w:spacing w:line="257" w:lineRule="auto"/>
        <w:rPr>
          <w:rFonts w:ascii="Arial" w:eastAsia="Arial" w:hAnsi="Arial" w:cs="Arial"/>
        </w:rPr>
      </w:pPr>
    </w:p>
    <w:p w14:paraId="5F40D817" w14:textId="77777777" w:rsidR="00F50D9F" w:rsidRDefault="00F50D9F" w:rsidP="4242224C">
      <w:pPr>
        <w:spacing w:line="257" w:lineRule="auto"/>
      </w:pPr>
    </w:p>
    <w:tbl>
      <w:tblPr>
        <w:tblStyle w:val="Tabelraster"/>
        <w:tblW w:w="0" w:type="auto"/>
        <w:tblLayout w:type="fixed"/>
        <w:tblLook w:val="04A0" w:firstRow="1" w:lastRow="0" w:firstColumn="1" w:lastColumn="0" w:noHBand="0" w:noVBand="1"/>
      </w:tblPr>
      <w:tblGrid>
        <w:gridCol w:w="1408"/>
        <w:gridCol w:w="2835"/>
        <w:gridCol w:w="6662"/>
        <w:gridCol w:w="1843"/>
        <w:gridCol w:w="1843"/>
      </w:tblGrid>
      <w:tr w:rsidR="4242224C" w14:paraId="7C293390" w14:textId="77777777" w:rsidTr="00F50D9F">
        <w:tc>
          <w:tcPr>
            <w:tcW w:w="14591" w:type="dxa"/>
            <w:gridSpan w:val="5"/>
            <w:tcBorders>
              <w:top w:val="single" w:sz="8" w:space="0" w:color="auto"/>
              <w:left w:val="single" w:sz="8" w:space="0" w:color="auto"/>
              <w:bottom w:val="single" w:sz="8" w:space="0" w:color="auto"/>
              <w:right w:val="single" w:sz="8" w:space="0" w:color="auto"/>
            </w:tcBorders>
          </w:tcPr>
          <w:p w14:paraId="4DDD8CE2" w14:textId="4F747EA0" w:rsidR="4242224C" w:rsidRDefault="4242224C" w:rsidP="4242224C">
            <w:pPr>
              <w:spacing w:line="257" w:lineRule="auto"/>
            </w:pPr>
            <w:r w:rsidRPr="4242224C">
              <w:rPr>
                <w:rFonts w:ascii="Arial" w:eastAsia="Arial" w:hAnsi="Arial" w:cs="Arial"/>
              </w:rPr>
              <w:lastRenderedPageBreak/>
              <w:t xml:space="preserve">HVA Edulabs </w:t>
            </w:r>
          </w:p>
        </w:tc>
      </w:tr>
      <w:tr w:rsidR="4242224C" w14:paraId="45EAA077" w14:textId="77777777" w:rsidTr="00071849">
        <w:tc>
          <w:tcPr>
            <w:tcW w:w="1408" w:type="dxa"/>
            <w:tcBorders>
              <w:top w:val="single" w:sz="8" w:space="0" w:color="auto"/>
              <w:left w:val="single" w:sz="8" w:space="0" w:color="auto"/>
              <w:bottom w:val="single" w:sz="8" w:space="0" w:color="auto"/>
              <w:right w:val="single" w:sz="8" w:space="0" w:color="auto"/>
            </w:tcBorders>
          </w:tcPr>
          <w:p w14:paraId="7A722379" w14:textId="383D4531" w:rsidR="4242224C" w:rsidRDefault="4242224C" w:rsidP="4242224C">
            <w:pPr>
              <w:spacing w:line="257" w:lineRule="auto"/>
            </w:pPr>
            <w:r w:rsidRPr="4242224C">
              <w:rPr>
                <w:rFonts w:ascii="Arial" w:eastAsia="Arial" w:hAnsi="Arial" w:cs="Arial"/>
              </w:rPr>
              <w:t>Jaar 1</w:t>
            </w:r>
          </w:p>
        </w:tc>
        <w:tc>
          <w:tcPr>
            <w:tcW w:w="2835" w:type="dxa"/>
            <w:tcBorders>
              <w:top w:val="nil"/>
              <w:left w:val="single" w:sz="8" w:space="0" w:color="auto"/>
              <w:bottom w:val="single" w:sz="8" w:space="0" w:color="auto"/>
              <w:right w:val="single" w:sz="8" w:space="0" w:color="auto"/>
            </w:tcBorders>
          </w:tcPr>
          <w:p w14:paraId="074F2AAF" w14:textId="7EA89E47" w:rsidR="4242224C" w:rsidRDefault="4242224C" w:rsidP="4242224C">
            <w:pPr>
              <w:spacing w:line="257" w:lineRule="auto"/>
            </w:pPr>
            <w:r w:rsidRPr="4242224C">
              <w:rPr>
                <w:rFonts w:ascii="Arial" w:eastAsia="Arial" w:hAnsi="Arial" w:cs="Arial"/>
              </w:rPr>
              <w:t xml:space="preserve">Bezoekdag 1 </w:t>
            </w:r>
          </w:p>
          <w:p w14:paraId="3AD757FD" w14:textId="56B99E4A" w:rsidR="4242224C" w:rsidRDefault="4242224C" w:rsidP="4242224C">
            <w:pPr>
              <w:spacing w:line="257" w:lineRule="auto"/>
            </w:pPr>
            <w:r w:rsidRPr="4242224C">
              <w:rPr>
                <w:rFonts w:ascii="Arial" w:eastAsia="Arial" w:hAnsi="Arial" w:cs="Arial"/>
              </w:rPr>
              <w:t xml:space="preserve">Bezoekdag 2 </w:t>
            </w:r>
          </w:p>
          <w:p w14:paraId="6B425F53" w14:textId="5500BD9A" w:rsidR="4242224C" w:rsidRDefault="4242224C" w:rsidP="4242224C">
            <w:pPr>
              <w:spacing w:line="257" w:lineRule="auto"/>
            </w:pPr>
            <w:r w:rsidRPr="4242224C">
              <w:rPr>
                <w:rFonts w:ascii="Arial" w:eastAsia="Arial" w:hAnsi="Arial" w:cs="Arial"/>
              </w:rPr>
              <w:t>Edulabs 1</w:t>
            </w:r>
          </w:p>
          <w:p w14:paraId="27AF548D" w14:textId="77919D6D" w:rsidR="4242224C" w:rsidRDefault="4242224C" w:rsidP="4242224C">
            <w:pPr>
              <w:spacing w:line="257" w:lineRule="auto"/>
            </w:pPr>
            <w:r w:rsidRPr="4242224C">
              <w:rPr>
                <w:rFonts w:ascii="Arial" w:eastAsia="Arial" w:hAnsi="Arial" w:cs="Arial"/>
              </w:rPr>
              <w:t>Edulabs 2</w:t>
            </w:r>
          </w:p>
        </w:tc>
        <w:tc>
          <w:tcPr>
            <w:tcW w:w="6662" w:type="dxa"/>
            <w:tcBorders>
              <w:top w:val="nil"/>
              <w:left w:val="single" w:sz="8" w:space="0" w:color="auto"/>
              <w:bottom w:val="single" w:sz="8" w:space="0" w:color="auto"/>
              <w:right w:val="single" w:sz="8" w:space="0" w:color="auto"/>
            </w:tcBorders>
          </w:tcPr>
          <w:p w14:paraId="64F0F9F9" w14:textId="63097232" w:rsidR="4242224C" w:rsidRDefault="4242224C" w:rsidP="4242224C">
            <w:pPr>
              <w:spacing w:line="257" w:lineRule="auto"/>
            </w:pPr>
            <w:r w:rsidRPr="4242224C">
              <w:rPr>
                <w:rFonts w:ascii="Arial" w:eastAsia="Arial" w:hAnsi="Arial" w:cs="Arial"/>
              </w:rPr>
              <w:t>Beelden van een goede les</w:t>
            </w:r>
          </w:p>
          <w:p w14:paraId="239EF1C5" w14:textId="1607BB00" w:rsidR="4242224C" w:rsidRDefault="4242224C" w:rsidP="4242224C">
            <w:pPr>
              <w:spacing w:line="257" w:lineRule="auto"/>
            </w:pPr>
            <w:r w:rsidRPr="4242224C">
              <w:rPr>
                <w:rFonts w:ascii="Arial" w:eastAsia="Arial" w:hAnsi="Arial" w:cs="Arial"/>
              </w:rPr>
              <w:t xml:space="preserve">Beelden van een goede </w:t>
            </w:r>
            <w:proofErr w:type="spellStart"/>
            <w:r w:rsidRPr="4242224C">
              <w:rPr>
                <w:rFonts w:ascii="Arial" w:eastAsia="Arial" w:hAnsi="Arial" w:cs="Arial"/>
                <w:b/>
                <w:bCs/>
              </w:rPr>
              <w:t>vak</w:t>
            </w:r>
            <w:r w:rsidRPr="4242224C">
              <w:rPr>
                <w:rFonts w:ascii="Arial" w:eastAsia="Arial" w:hAnsi="Arial" w:cs="Arial"/>
              </w:rPr>
              <w:t>les</w:t>
            </w:r>
            <w:proofErr w:type="spellEnd"/>
          </w:p>
          <w:p w14:paraId="037D4AD8" w14:textId="46CE094F" w:rsidR="4242224C" w:rsidRDefault="4242224C" w:rsidP="4242224C">
            <w:pPr>
              <w:spacing w:line="257" w:lineRule="auto"/>
            </w:pPr>
            <w:r w:rsidRPr="4242224C">
              <w:rPr>
                <w:rFonts w:ascii="Arial" w:eastAsia="Arial" w:hAnsi="Arial" w:cs="Arial"/>
              </w:rPr>
              <w:t xml:space="preserve">Les maken </w:t>
            </w:r>
          </w:p>
          <w:p w14:paraId="63A30A27" w14:textId="42F7F17E" w:rsidR="4242224C" w:rsidRDefault="4242224C" w:rsidP="4242224C">
            <w:pPr>
              <w:spacing w:line="257" w:lineRule="auto"/>
            </w:pPr>
            <w:r w:rsidRPr="4242224C">
              <w:rPr>
                <w:rFonts w:ascii="Arial" w:eastAsia="Arial" w:hAnsi="Arial" w:cs="Arial"/>
              </w:rPr>
              <w:t>Directe instructie</w:t>
            </w:r>
          </w:p>
        </w:tc>
        <w:tc>
          <w:tcPr>
            <w:tcW w:w="1843" w:type="dxa"/>
            <w:tcBorders>
              <w:top w:val="nil"/>
              <w:left w:val="single" w:sz="8" w:space="0" w:color="auto"/>
              <w:bottom w:val="single" w:sz="8" w:space="0" w:color="auto"/>
              <w:right w:val="single" w:sz="8" w:space="0" w:color="auto"/>
            </w:tcBorders>
          </w:tcPr>
          <w:p w14:paraId="48287FB4" w14:textId="29571F0A" w:rsidR="4242224C" w:rsidRDefault="4242224C" w:rsidP="4242224C">
            <w:pPr>
              <w:spacing w:line="257" w:lineRule="auto"/>
            </w:pPr>
            <w:r w:rsidRPr="4242224C">
              <w:rPr>
                <w:rFonts w:ascii="Arial" w:eastAsia="Arial" w:hAnsi="Arial" w:cs="Arial"/>
              </w:rPr>
              <w:t xml:space="preserve">oktober </w:t>
            </w:r>
          </w:p>
          <w:p w14:paraId="58E21D51" w14:textId="7BD8337C" w:rsidR="4242224C" w:rsidRDefault="4242224C" w:rsidP="4242224C">
            <w:pPr>
              <w:spacing w:line="257" w:lineRule="auto"/>
            </w:pPr>
            <w:r w:rsidRPr="4242224C">
              <w:rPr>
                <w:rFonts w:ascii="Arial" w:eastAsia="Arial" w:hAnsi="Arial" w:cs="Arial"/>
              </w:rPr>
              <w:t xml:space="preserve">november </w:t>
            </w:r>
          </w:p>
          <w:p w14:paraId="201B124D" w14:textId="21BA0960" w:rsidR="4242224C" w:rsidRDefault="4242224C" w:rsidP="4242224C">
            <w:pPr>
              <w:spacing w:line="257" w:lineRule="auto"/>
            </w:pPr>
            <w:r w:rsidRPr="4242224C">
              <w:rPr>
                <w:rFonts w:ascii="Arial" w:eastAsia="Arial" w:hAnsi="Arial" w:cs="Arial"/>
              </w:rPr>
              <w:t xml:space="preserve">maart </w:t>
            </w:r>
          </w:p>
          <w:p w14:paraId="61F22607" w14:textId="5FF4FA6A" w:rsidR="4242224C" w:rsidRDefault="4242224C" w:rsidP="4242224C">
            <w:pPr>
              <w:spacing w:line="257" w:lineRule="auto"/>
            </w:pPr>
            <w:r w:rsidRPr="4242224C">
              <w:rPr>
                <w:rFonts w:ascii="Arial" w:eastAsia="Arial" w:hAnsi="Arial" w:cs="Arial"/>
              </w:rPr>
              <w:t>mei</w:t>
            </w:r>
          </w:p>
        </w:tc>
        <w:tc>
          <w:tcPr>
            <w:tcW w:w="1843" w:type="dxa"/>
            <w:tcBorders>
              <w:top w:val="nil"/>
              <w:left w:val="single" w:sz="8" w:space="0" w:color="auto"/>
              <w:bottom w:val="single" w:sz="8" w:space="0" w:color="auto"/>
              <w:right w:val="single" w:sz="8" w:space="0" w:color="auto"/>
            </w:tcBorders>
          </w:tcPr>
          <w:p w14:paraId="05493A4E" w14:textId="7395B033" w:rsidR="4242224C" w:rsidRDefault="4242224C" w:rsidP="4242224C">
            <w:pPr>
              <w:spacing w:line="257" w:lineRule="auto"/>
            </w:pPr>
            <w:r w:rsidRPr="4242224C">
              <w:rPr>
                <w:rFonts w:ascii="Arial" w:eastAsia="Arial" w:hAnsi="Arial" w:cs="Arial"/>
              </w:rPr>
              <w:t>4 scholen</w:t>
            </w:r>
          </w:p>
          <w:p w14:paraId="63BAC12F" w14:textId="14D89547" w:rsidR="4242224C" w:rsidRDefault="4242224C" w:rsidP="4242224C">
            <w:pPr>
              <w:spacing w:line="257" w:lineRule="auto"/>
            </w:pPr>
            <w:r w:rsidRPr="4242224C">
              <w:rPr>
                <w:rFonts w:ascii="Arial" w:eastAsia="Arial" w:hAnsi="Arial" w:cs="Arial"/>
              </w:rPr>
              <w:t>4  scholen</w:t>
            </w:r>
          </w:p>
          <w:p w14:paraId="488D1144" w14:textId="3E77D0A1" w:rsidR="4242224C" w:rsidRDefault="4242224C" w:rsidP="4242224C">
            <w:pPr>
              <w:spacing w:line="257" w:lineRule="auto"/>
            </w:pPr>
            <w:r w:rsidRPr="4242224C">
              <w:rPr>
                <w:rFonts w:ascii="Arial" w:eastAsia="Arial" w:hAnsi="Arial" w:cs="Arial"/>
              </w:rPr>
              <w:t>2 scholen</w:t>
            </w:r>
          </w:p>
          <w:p w14:paraId="6CE180BC" w14:textId="274CF1C6" w:rsidR="4242224C" w:rsidRDefault="4242224C" w:rsidP="4242224C">
            <w:pPr>
              <w:spacing w:line="257" w:lineRule="auto"/>
            </w:pPr>
            <w:r w:rsidRPr="4242224C">
              <w:rPr>
                <w:rFonts w:ascii="Arial" w:eastAsia="Arial" w:hAnsi="Arial" w:cs="Arial"/>
              </w:rPr>
              <w:t>2 scholen</w:t>
            </w:r>
          </w:p>
        </w:tc>
      </w:tr>
      <w:tr w:rsidR="4242224C" w14:paraId="4F1FE8EE" w14:textId="77777777" w:rsidTr="00071849">
        <w:tc>
          <w:tcPr>
            <w:tcW w:w="1408" w:type="dxa"/>
            <w:tcBorders>
              <w:top w:val="single" w:sz="8" w:space="0" w:color="auto"/>
              <w:left w:val="single" w:sz="8" w:space="0" w:color="auto"/>
              <w:bottom w:val="single" w:sz="8" w:space="0" w:color="auto"/>
              <w:right w:val="single" w:sz="8" w:space="0" w:color="auto"/>
            </w:tcBorders>
          </w:tcPr>
          <w:p w14:paraId="768A1551" w14:textId="671C32E1" w:rsidR="4242224C" w:rsidRDefault="4242224C" w:rsidP="4242224C">
            <w:pPr>
              <w:spacing w:line="257" w:lineRule="auto"/>
            </w:pPr>
            <w:r w:rsidRPr="4242224C">
              <w:rPr>
                <w:rFonts w:ascii="Arial" w:eastAsia="Arial" w:hAnsi="Arial" w:cs="Arial"/>
              </w:rPr>
              <w:t>Jaar 2</w:t>
            </w:r>
          </w:p>
        </w:tc>
        <w:tc>
          <w:tcPr>
            <w:tcW w:w="2835" w:type="dxa"/>
            <w:tcBorders>
              <w:top w:val="single" w:sz="8" w:space="0" w:color="auto"/>
              <w:left w:val="single" w:sz="8" w:space="0" w:color="auto"/>
              <w:bottom w:val="single" w:sz="8" w:space="0" w:color="auto"/>
              <w:right w:val="single" w:sz="8" w:space="0" w:color="auto"/>
            </w:tcBorders>
          </w:tcPr>
          <w:p w14:paraId="0EBC5458" w14:textId="211164A1" w:rsidR="4242224C" w:rsidRDefault="4242224C" w:rsidP="4242224C">
            <w:pPr>
              <w:spacing w:line="257" w:lineRule="auto"/>
            </w:pPr>
            <w:r w:rsidRPr="4242224C">
              <w:rPr>
                <w:rFonts w:ascii="Arial" w:eastAsia="Arial" w:hAnsi="Arial" w:cs="Arial"/>
              </w:rPr>
              <w:t>Edulabs 1</w:t>
            </w:r>
          </w:p>
          <w:p w14:paraId="6802A62B" w14:textId="5EBE9DAF" w:rsidR="4242224C" w:rsidRDefault="4242224C" w:rsidP="4242224C">
            <w:pPr>
              <w:spacing w:line="257" w:lineRule="auto"/>
            </w:pPr>
            <w:r w:rsidRPr="4242224C">
              <w:rPr>
                <w:rFonts w:ascii="Arial" w:eastAsia="Arial" w:hAnsi="Arial" w:cs="Arial"/>
              </w:rPr>
              <w:t xml:space="preserve">Edulabs 2 </w:t>
            </w:r>
          </w:p>
          <w:p w14:paraId="09E7183B" w14:textId="0870B409" w:rsidR="4242224C" w:rsidRDefault="4242224C" w:rsidP="4242224C">
            <w:pPr>
              <w:spacing w:line="257" w:lineRule="auto"/>
            </w:pPr>
            <w:r w:rsidRPr="4242224C">
              <w:rPr>
                <w:rFonts w:ascii="Arial" w:eastAsia="Arial" w:hAnsi="Arial" w:cs="Arial"/>
              </w:rPr>
              <w:t>Edulabs 3</w:t>
            </w:r>
          </w:p>
          <w:p w14:paraId="5A5E7B02" w14:textId="5551BF6F" w:rsidR="4242224C" w:rsidRDefault="4242224C" w:rsidP="4242224C">
            <w:pPr>
              <w:spacing w:line="257" w:lineRule="auto"/>
            </w:pPr>
            <w:r w:rsidRPr="4242224C">
              <w:rPr>
                <w:rFonts w:ascii="Arial" w:eastAsia="Arial" w:hAnsi="Arial" w:cs="Arial"/>
              </w:rPr>
              <w:t>Edulabs 4</w:t>
            </w:r>
          </w:p>
        </w:tc>
        <w:tc>
          <w:tcPr>
            <w:tcW w:w="6662" w:type="dxa"/>
            <w:tcBorders>
              <w:top w:val="single" w:sz="8" w:space="0" w:color="auto"/>
              <w:left w:val="single" w:sz="8" w:space="0" w:color="auto"/>
              <w:bottom w:val="single" w:sz="8" w:space="0" w:color="auto"/>
              <w:right w:val="single" w:sz="8" w:space="0" w:color="auto"/>
            </w:tcBorders>
          </w:tcPr>
          <w:p w14:paraId="74C1D422" w14:textId="6FA5CC14" w:rsidR="4242224C" w:rsidRDefault="4242224C" w:rsidP="4242224C">
            <w:pPr>
              <w:spacing w:line="257" w:lineRule="auto"/>
            </w:pPr>
            <w:r w:rsidRPr="4242224C">
              <w:rPr>
                <w:rFonts w:ascii="Arial" w:eastAsia="Arial" w:hAnsi="Arial" w:cs="Arial"/>
              </w:rPr>
              <w:t>didactisch orde houden</w:t>
            </w:r>
          </w:p>
          <w:p w14:paraId="6D86BE20" w14:textId="117B44CF" w:rsidR="4242224C" w:rsidRDefault="4242224C" w:rsidP="4242224C">
            <w:pPr>
              <w:spacing w:line="257" w:lineRule="auto"/>
            </w:pPr>
            <w:r w:rsidRPr="4242224C">
              <w:rPr>
                <w:rFonts w:ascii="Arial" w:eastAsia="Arial" w:hAnsi="Arial" w:cs="Arial"/>
              </w:rPr>
              <w:t xml:space="preserve">Roos van </w:t>
            </w:r>
            <w:proofErr w:type="spellStart"/>
            <w:r w:rsidRPr="4242224C">
              <w:rPr>
                <w:rFonts w:ascii="Arial" w:eastAsia="Arial" w:hAnsi="Arial" w:cs="Arial"/>
              </w:rPr>
              <w:t>Leary</w:t>
            </w:r>
            <w:proofErr w:type="spellEnd"/>
          </w:p>
          <w:p w14:paraId="0DDB0C20" w14:textId="63078812" w:rsidR="4242224C" w:rsidRDefault="4242224C" w:rsidP="4242224C">
            <w:pPr>
              <w:spacing w:line="257" w:lineRule="auto"/>
            </w:pPr>
            <w:proofErr w:type="spellStart"/>
            <w:r w:rsidRPr="4242224C">
              <w:rPr>
                <w:rFonts w:ascii="Arial" w:eastAsia="Arial" w:hAnsi="Arial" w:cs="Arial"/>
              </w:rPr>
              <w:t>Teitler</w:t>
            </w:r>
            <w:proofErr w:type="spellEnd"/>
          </w:p>
          <w:p w14:paraId="0CA66D65" w14:textId="490E53C8" w:rsidR="4242224C" w:rsidRDefault="4242224C" w:rsidP="4242224C">
            <w:pPr>
              <w:spacing w:line="257" w:lineRule="auto"/>
            </w:pPr>
            <w:r w:rsidRPr="4242224C">
              <w:rPr>
                <w:rFonts w:ascii="Arial" w:eastAsia="Arial" w:hAnsi="Arial" w:cs="Arial"/>
              </w:rPr>
              <w:t>Feedback verwerken</w:t>
            </w:r>
          </w:p>
        </w:tc>
        <w:tc>
          <w:tcPr>
            <w:tcW w:w="1843" w:type="dxa"/>
            <w:tcBorders>
              <w:top w:val="single" w:sz="8" w:space="0" w:color="auto"/>
              <w:left w:val="single" w:sz="8" w:space="0" w:color="auto"/>
              <w:bottom w:val="single" w:sz="8" w:space="0" w:color="auto"/>
              <w:right w:val="single" w:sz="8" w:space="0" w:color="auto"/>
            </w:tcBorders>
          </w:tcPr>
          <w:p w14:paraId="06F824AA" w14:textId="3163AB14" w:rsidR="4242224C" w:rsidRDefault="4242224C" w:rsidP="4242224C">
            <w:pPr>
              <w:spacing w:line="257" w:lineRule="auto"/>
            </w:pPr>
            <w:r w:rsidRPr="4242224C">
              <w:rPr>
                <w:rFonts w:ascii="Arial" w:eastAsia="Arial" w:hAnsi="Arial" w:cs="Arial"/>
              </w:rPr>
              <w:t>Oktober</w:t>
            </w:r>
          </w:p>
          <w:p w14:paraId="4D1D57B7" w14:textId="5657A415" w:rsidR="4242224C" w:rsidRDefault="4242224C" w:rsidP="4242224C">
            <w:pPr>
              <w:spacing w:line="257" w:lineRule="auto"/>
            </w:pPr>
            <w:r w:rsidRPr="4242224C">
              <w:rPr>
                <w:rFonts w:ascii="Arial" w:eastAsia="Arial" w:hAnsi="Arial" w:cs="Arial"/>
              </w:rPr>
              <w:t>December</w:t>
            </w:r>
          </w:p>
          <w:p w14:paraId="41FA1935" w14:textId="4BF5F08E" w:rsidR="4242224C" w:rsidRDefault="4242224C" w:rsidP="4242224C">
            <w:pPr>
              <w:spacing w:line="257" w:lineRule="auto"/>
            </w:pPr>
            <w:r w:rsidRPr="4242224C">
              <w:rPr>
                <w:rFonts w:ascii="Arial" w:eastAsia="Arial" w:hAnsi="Arial" w:cs="Arial"/>
              </w:rPr>
              <w:t>Februari</w:t>
            </w:r>
          </w:p>
          <w:p w14:paraId="4ABC6EF3" w14:textId="3884832E" w:rsidR="4242224C" w:rsidRDefault="4242224C" w:rsidP="4242224C">
            <w:pPr>
              <w:spacing w:line="257" w:lineRule="auto"/>
            </w:pPr>
            <w:r w:rsidRPr="4242224C">
              <w:rPr>
                <w:rFonts w:ascii="Arial" w:eastAsia="Arial" w:hAnsi="Arial" w:cs="Arial"/>
              </w:rPr>
              <w:t xml:space="preserve">April </w:t>
            </w:r>
          </w:p>
        </w:tc>
        <w:tc>
          <w:tcPr>
            <w:tcW w:w="1843" w:type="dxa"/>
            <w:tcBorders>
              <w:top w:val="single" w:sz="8" w:space="0" w:color="auto"/>
              <w:left w:val="single" w:sz="8" w:space="0" w:color="auto"/>
              <w:bottom w:val="single" w:sz="8" w:space="0" w:color="auto"/>
              <w:right w:val="single" w:sz="8" w:space="0" w:color="auto"/>
            </w:tcBorders>
          </w:tcPr>
          <w:p w14:paraId="0199D33D" w14:textId="37820142" w:rsidR="4242224C" w:rsidRDefault="4242224C" w:rsidP="4242224C">
            <w:pPr>
              <w:spacing w:line="257" w:lineRule="auto"/>
            </w:pPr>
            <w:r w:rsidRPr="4242224C">
              <w:rPr>
                <w:rFonts w:ascii="Arial" w:eastAsia="Arial" w:hAnsi="Arial" w:cs="Arial"/>
              </w:rPr>
              <w:t>1 school</w:t>
            </w:r>
          </w:p>
          <w:p w14:paraId="2F58F984" w14:textId="1A95F41C" w:rsidR="4242224C" w:rsidRDefault="4242224C" w:rsidP="4242224C">
            <w:pPr>
              <w:spacing w:line="257" w:lineRule="auto"/>
            </w:pPr>
            <w:r w:rsidRPr="4242224C">
              <w:rPr>
                <w:rFonts w:ascii="Arial" w:eastAsia="Arial" w:hAnsi="Arial" w:cs="Arial"/>
              </w:rPr>
              <w:t>1 school</w:t>
            </w:r>
          </w:p>
          <w:p w14:paraId="42DFD18B" w14:textId="24188484" w:rsidR="4242224C" w:rsidRDefault="4242224C" w:rsidP="4242224C">
            <w:pPr>
              <w:spacing w:line="257" w:lineRule="auto"/>
            </w:pPr>
            <w:r w:rsidRPr="4242224C">
              <w:rPr>
                <w:rFonts w:ascii="Arial" w:eastAsia="Arial" w:hAnsi="Arial" w:cs="Arial"/>
              </w:rPr>
              <w:t>1 school</w:t>
            </w:r>
          </w:p>
          <w:p w14:paraId="165B136D" w14:textId="158FCE52" w:rsidR="4242224C" w:rsidRDefault="4242224C" w:rsidP="4242224C">
            <w:pPr>
              <w:spacing w:line="257" w:lineRule="auto"/>
            </w:pPr>
            <w:r w:rsidRPr="4242224C">
              <w:rPr>
                <w:rFonts w:ascii="Arial" w:eastAsia="Arial" w:hAnsi="Arial" w:cs="Arial"/>
              </w:rPr>
              <w:t>1 school</w:t>
            </w:r>
          </w:p>
        </w:tc>
      </w:tr>
      <w:tr w:rsidR="4242224C" w14:paraId="72420CF1" w14:textId="77777777" w:rsidTr="00071849">
        <w:tc>
          <w:tcPr>
            <w:tcW w:w="1408" w:type="dxa"/>
            <w:tcBorders>
              <w:top w:val="single" w:sz="8" w:space="0" w:color="auto"/>
              <w:left w:val="single" w:sz="8" w:space="0" w:color="auto"/>
              <w:bottom w:val="single" w:sz="8" w:space="0" w:color="auto"/>
              <w:right w:val="single" w:sz="8" w:space="0" w:color="auto"/>
            </w:tcBorders>
          </w:tcPr>
          <w:p w14:paraId="1E47498D" w14:textId="7685FDE6" w:rsidR="4242224C" w:rsidRDefault="4242224C" w:rsidP="4242224C">
            <w:pPr>
              <w:spacing w:line="257" w:lineRule="auto"/>
            </w:pPr>
            <w:r w:rsidRPr="4242224C">
              <w:rPr>
                <w:rFonts w:ascii="Arial" w:eastAsia="Arial" w:hAnsi="Arial" w:cs="Arial"/>
              </w:rPr>
              <w:t>Jaar 3</w:t>
            </w:r>
          </w:p>
        </w:tc>
        <w:tc>
          <w:tcPr>
            <w:tcW w:w="2835" w:type="dxa"/>
            <w:tcBorders>
              <w:top w:val="single" w:sz="8" w:space="0" w:color="auto"/>
              <w:left w:val="single" w:sz="8" w:space="0" w:color="auto"/>
              <w:bottom w:val="single" w:sz="8" w:space="0" w:color="auto"/>
              <w:right w:val="single" w:sz="8" w:space="0" w:color="auto"/>
            </w:tcBorders>
          </w:tcPr>
          <w:p w14:paraId="1929BFC3" w14:textId="7CCDEFCC" w:rsidR="4242224C" w:rsidRDefault="4242224C" w:rsidP="4242224C">
            <w:pPr>
              <w:spacing w:line="257" w:lineRule="auto"/>
            </w:pPr>
            <w:r w:rsidRPr="4242224C">
              <w:rPr>
                <w:rFonts w:ascii="Arial" w:eastAsia="Arial" w:hAnsi="Arial" w:cs="Arial"/>
              </w:rPr>
              <w:t>Edulabs 1</w:t>
            </w:r>
          </w:p>
          <w:p w14:paraId="61F439CC" w14:textId="4B479A8A" w:rsidR="4242224C" w:rsidRDefault="4242224C" w:rsidP="4242224C">
            <w:pPr>
              <w:spacing w:line="257" w:lineRule="auto"/>
            </w:pPr>
            <w:r w:rsidRPr="4242224C">
              <w:rPr>
                <w:rFonts w:ascii="Arial" w:eastAsia="Arial" w:hAnsi="Arial" w:cs="Arial"/>
              </w:rPr>
              <w:t xml:space="preserve">Edulabs 2 </w:t>
            </w:r>
          </w:p>
        </w:tc>
        <w:tc>
          <w:tcPr>
            <w:tcW w:w="6662" w:type="dxa"/>
            <w:tcBorders>
              <w:top w:val="single" w:sz="8" w:space="0" w:color="auto"/>
              <w:left w:val="single" w:sz="8" w:space="0" w:color="auto"/>
              <w:bottom w:val="single" w:sz="8" w:space="0" w:color="auto"/>
              <w:right w:val="single" w:sz="8" w:space="0" w:color="auto"/>
            </w:tcBorders>
          </w:tcPr>
          <w:p w14:paraId="0AAACA77" w14:textId="2441BE46" w:rsidR="4242224C" w:rsidRDefault="4242224C" w:rsidP="4242224C">
            <w:pPr>
              <w:spacing w:line="257" w:lineRule="auto"/>
            </w:pPr>
            <w:r w:rsidRPr="4242224C">
              <w:rPr>
                <w:rFonts w:ascii="Arial" w:eastAsia="Arial" w:hAnsi="Arial" w:cs="Arial"/>
              </w:rPr>
              <w:t>Passend onderwijs</w:t>
            </w:r>
          </w:p>
          <w:p w14:paraId="6B60940D" w14:textId="13EF933B" w:rsidR="4242224C" w:rsidRDefault="4242224C" w:rsidP="4242224C">
            <w:pPr>
              <w:spacing w:line="257" w:lineRule="auto"/>
            </w:pPr>
            <w:r w:rsidRPr="4242224C">
              <w:rPr>
                <w:rFonts w:ascii="Arial" w:eastAsia="Arial" w:hAnsi="Arial" w:cs="Arial"/>
              </w:rPr>
              <w:t>Omgaan met afwijkend gedrag</w:t>
            </w:r>
          </w:p>
        </w:tc>
        <w:tc>
          <w:tcPr>
            <w:tcW w:w="1843" w:type="dxa"/>
            <w:tcBorders>
              <w:top w:val="single" w:sz="8" w:space="0" w:color="auto"/>
              <w:left w:val="single" w:sz="8" w:space="0" w:color="auto"/>
              <w:bottom w:val="single" w:sz="8" w:space="0" w:color="auto"/>
              <w:right w:val="single" w:sz="8" w:space="0" w:color="auto"/>
            </w:tcBorders>
          </w:tcPr>
          <w:p w14:paraId="3863629C" w14:textId="44983207" w:rsidR="4242224C" w:rsidRDefault="4242224C" w:rsidP="4242224C">
            <w:pPr>
              <w:spacing w:line="257" w:lineRule="auto"/>
            </w:pPr>
            <w:r w:rsidRPr="4242224C">
              <w:rPr>
                <w:rFonts w:ascii="Arial" w:eastAsia="Arial" w:hAnsi="Arial" w:cs="Arial"/>
              </w:rPr>
              <w:t>September</w:t>
            </w:r>
          </w:p>
          <w:p w14:paraId="285B682F" w14:textId="513F246D" w:rsidR="4242224C" w:rsidRDefault="4242224C" w:rsidP="4242224C">
            <w:pPr>
              <w:spacing w:line="257" w:lineRule="auto"/>
            </w:pPr>
            <w:r w:rsidRPr="4242224C">
              <w:rPr>
                <w:rFonts w:ascii="Arial" w:eastAsia="Arial" w:hAnsi="Arial" w:cs="Arial"/>
              </w:rPr>
              <w:t>November</w:t>
            </w:r>
          </w:p>
        </w:tc>
        <w:tc>
          <w:tcPr>
            <w:tcW w:w="1843" w:type="dxa"/>
            <w:tcBorders>
              <w:top w:val="single" w:sz="8" w:space="0" w:color="auto"/>
              <w:left w:val="single" w:sz="8" w:space="0" w:color="auto"/>
              <w:bottom w:val="single" w:sz="8" w:space="0" w:color="auto"/>
              <w:right w:val="single" w:sz="8" w:space="0" w:color="auto"/>
            </w:tcBorders>
          </w:tcPr>
          <w:p w14:paraId="2485BE3D" w14:textId="061A24B8" w:rsidR="4242224C" w:rsidRDefault="4242224C" w:rsidP="4242224C">
            <w:pPr>
              <w:spacing w:line="257" w:lineRule="auto"/>
            </w:pPr>
            <w:r w:rsidRPr="4242224C">
              <w:rPr>
                <w:rFonts w:ascii="Arial" w:eastAsia="Arial" w:hAnsi="Arial" w:cs="Arial"/>
              </w:rPr>
              <w:t>1 school</w:t>
            </w:r>
          </w:p>
          <w:p w14:paraId="06F69A51" w14:textId="4F045695" w:rsidR="4242224C" w:rsidRDefault="4242224C" w:rsidP="4242224C">
            <w:pPr>
              <w:spacing w:line="257" w:lineRule="auto"/>
            </w:pPr>
            <w:r w:rsidRPr="4242224C">
              <w:rPr>
                <w:rFonts w:ascii="Arial" w:eastAsia="Arial" w:hAnsi="Arial" w:cs="Arial"/>
              </w:rPr>
              <w:t>1 school</w:t>
            </w:r>
          </w:p>
        </w:tc>
      </w:tr>
      <w:tr w:rsidR="4242224C" w14:paraId="0E4D3667" w14:textId="77777777" w:rsidTr="00071849">
        <w:tc>
          <w:tcPr>
            <w:tcW w:w="1408" w:type="dxa"/>
            <w:tcBorders>
              <w:top w:val="single" w:sz="8" w:space="0" w:color="auto"/>
              <w:left w:val="single" w:sz="8" w:space="0" w:color="auto"/>
              <w:bottom w:val="single" w:sz="8" w:space="0" w:color="auto"/>
              <w:right w:val="single" w:sz="8" w:space="0" w:color="auto"/>
            </w:tcBorders>
          </w:tcPr>
          <w:p w14:paraId="680180EF" w14:textId="76D7C5D1" w:rsidR="4242224C" w:rsidRDefault="4242224C" w:rsidP="4242224C">
            <w:pPr>
              <w:spacing w:line="257" w:lineRule="auto"/>
            </w:pPr>
            <w:r w:rsidRPr="4242224C">
              <w:rPr>
                <w:rFonts w:ascii="Arial" w:eastAsia="Arial" w:hAnsi="Arial" w:cs="Arial"/>
              </w:rPr>
              <w:t xml:space="preserve">Jaar 4 </w:t>
            </w:r>
          </w:p>
        </w:tc>
        <w:tc>
          <w:tcPr>
            <w:tcW w:w="2835" w:type="dxa"/>
            <w:tcBorders>
              <w:top w:val="single" w:sz="8" w:space="0" w:color="auto"/>
              <w:left w:val="single" w:sz="8" w:space="0" w:color="auto"/>
              <w:bottom w:val="single" w:sz="8" w:space="0" w:color="auto"/>
              <w:right w:val="single" w:sz="8" w:space="0" w:color="auto"/>
            </w:tcBorders>
          </w:tcPr>
          <w:p w14:paraId="4C3DE200" w14:textId="6BE60773" w:rsidR="4242224C" w:rsidRDefault="4242224C" w:rsidP="4242224C">
            <w:pPr>
              <w:spacing w:line="257" w:lineRule="auto"/>
            </w:pPr>
            <w:r w:rsidRPr="4242224C">
              <w:rPr>
                <w:rFonts w:ascii="Arial" w:eastAsia="Arial" w:hAnsi="Arial" w:cs="Arial"/>
              </w:rPr>
              <w:t>Onderzoekswerkplaats</w:t>
            </w:r>
          </w:p>
        </w:tc>
        <w:tc>
          <w:tcPr>
            <w:tcW w:w="6662" w:type="dxa"/>
            <w:tcBorders>
              <w:top w:val="single" w:sz="8" w:space="0" w:color="auto"/>
              <w:left w:val="single" w:sz="8" w:space="0" w:color="auto"/>
              <w:bottom w:val="single" w:sz="8" w:space="0" w:color="auto"/>
              <w:right w:val="single" w:sz="8" w:space="0" w:color="auto"/>
            </w:tcBorders>
          </w:tcPr>
          <w:p w14:paraId="40B84095" w14:textId="322A7ADF" w:rsidR="4242224C" w:rsidRDefault="4242224C" w:rsidP="4242224C">
            <w:pPr>
              <w:spacing w:line="257" w:lineRule="auto"/>
            </w:pPr>
            <w:r w:rsidRPr="4242224C">
              <w:rPr>
                <w:rFonts w:ascii="Arial" w:eastAsia="Arial" w:hAnsi="Arial" w:cs="Arial"/>
              </w:rPr>
              <w:t>LIO praktijkonderzoek</w:t>
            </w:r>
          </w:p>
        </w:tc>
        <w:tc>
          <w:tcPr>
            <w:tcW w:w="1843" w:type="dxa"/>
            <w:tcBorders>
              <w:top w:val="single" w:sz="8" w:space="0" w:color="auto"/>
              <w:left w:val="single" w:sz="8" w:space="0" w:color="auto"/>
              <w:bottom w:val="single" w:sz="8" w:space="0" w:color="auto"/>
              <w:right w:val="single" w:sz="8" w:space="0" w:color="auto"/>
            </w:tcBorders>
          </w:tcPr>
          <w:p w14:paraId="10C3730A" w14:textId="31747824" w:rsidR="4242224C" w:rsidRDefault="4242224C" w:rsidP="4242224C">
            <w:pPr>
              <w:spacing w:line="257" w:lineRule="auto"/>
            </w:pPr>
            <w:r w:rsidRPr="4242224C">
              <w:rPr>
                <w:rFonts w:ascii="Arial" w:eastAsia="Arial" w:hAnsi="Arial" w:cs="Arial"/>
              </w:rPr>
              <w:t>Sep-jun</w:t>
            </w:r>
          </w:p>
        </w:tc>
        <w:tc>
          <w:tcPr>
            <w:tcW w:w="1843" w:type="dxa"/>
            <w:tcBorders>
              <w:top w:val="single" w:sz="8" w:space="0" w:color="auto"/>
              <w:left w:val="single" w:sz="8" w:space="0" w:color="auto"/>
              <w:bottom w:val="single" w:sz="8" w:space="0" w:color="auto"/>
              <w:right w:val="single" w:sz="8" w:space="0" w:color="auto"/>
            </w:tcBorders>
          </w:tcPr>
          <w:p w14:paraId="4ECA88CA" w14:textId="17393EBB" w:rsidR="4242224C" w:rsidRDefault="4242224C" w:rsidP="4242224C">
            <w:pPr>
              <w:spacing w:line="257" w:lineRule="auto"/>
            </w:pPr>
            <w:r w:rsidRPr="4242224C">
              <w:rPr>
                <w:rFonts w:ascii="Arial" w:eastAsia="Arial" w:hAnsi="Arial" w:cs="Arial"/>
              </w:rPr>
              <w:t>centraal</w:t>
            </w:r>
          </w:p>
        </w:tc>
      </w:tr>
      <w:tr w:rsidR="4242224C" w14:paraId="5D256B42" w14:textId="77777777" w:rsidTr="00F50D9F">
        <w:tc>
          <w:tcPr>
            <w:tcW w:w="14591" w:type="dxa"/>
            <w:gridSpan w:val="5"/>
            <w:tcBorders>
              <w:top w:val="single" w:sz="8" w:space="0" w:color="auto"/>
              <w:left w:val="single" w:sz="8" w:space="0" w:color="auto"/>
              <w:bottom w:val="single" w:sz="8" w:space="0" w:color="auto"/>
              <w:right w:val="single" w:sz="8" w:space="0" w:color="auto"/>
            </w:tcBorders>
          </w:tcPr>
          <w:p w14:paraId="1BBE3554" w14:textId="3177A51D" w:rsidR="4242224C" w:rsidRDefault="4242224C" w:rsidP="4242224C">
            <w:pPr>
              <w:spacing w:line="257" w:lineRule="auto"/>
            </w:pPr>
            <w:r w:rsidRPr="4242224C">
              <w:rPr>
                <w:rFonts w:ascii="Arial" w:eastAsia="Arial" w:hAnsi="Arial" w:cs="Arial"/>
              </w:rPr>
              <w:t>ILO/VU studenten</w:t>
            </w:r>
          </w:p>
        </w:tc>
      </w:tr>
      <w:tr w:rsidR="4242224C" w14:paraId="48CD9B37" w14:textId="77777777" w:rsidTr="00071849">
        <w:tc>
          <w:tcPr>
            <w:tcW w:w="1408" w:type="dxa"/>
            <w:tcBorders>
              <w:top w:val="single" w:sz="8" w:space="0" w:color="auto"/>
              <w:left w:val="single" w:sz="8" w:space="0" w:color="auto"/>
              <w:bottom w:val="single" w:sz="8" w:space="0" w:color="auto"/>
              <w:right w:val="single" w:sz="8" w:space="0" w:color="auto"/>
            </w:tcBorders>
          </w:tcPr>
          <w:p w14:paraId="6E3449C0" w14:textId="5E2CB948" w:rsidR="4242224C" w:rsidRDefault="4242224C" w:rsidP="4242224C">
            <w:pPr>
              <w:spacing w:line="257" w:lineRule="auto"/>
            </w:pPr>
            <w:r w:rsidRPr="4242224C">
              <w:rPr>
                <w:rFonts w:ascii="Arial" w:eastAsia="Arial" w:hAnsi="Arial" w:cs="Arial"/>
              </w:rPr>
              <w:t xml:space="preserve"> </w:t>
            </w:r>
          </w:p>
        </w:tc>
        <w:tc>
          <w:tcPr>
            <w:tcW w:w="2835" w:type="dxa"/>
            <w:tcBorders>
              <w:top w:val="nil"/>
              <w:left w:val="single" w:sz="8" w:space="0" w:color="auto"/>
              <w:bottom w:val="single" w:sz="8" w:space="0" w:color="auto"/>
              <w:right w:val="single" w:sz="8" w:space="0" w:color="auto"/>
            </w:tcBorders>
          </w:tcPr>
          <w:p w14:paraId="2A2C6B63" w14:textId="5D629793" w:rsidR="4242224C" w:rsidRDefault="4242224C" w:rsidP="4242224C">
            <w:pPr>
              <w:spacing w:line="257" w:lineRule="auto"/>
            </w:pPr>
            <w:proofErr w:type="spellStart"/>
            <w:r w:rsidRPr="4242224C">
              <w:rPr>
                <w:rFonts w:ascii="Arial" w:eastAsia="Arial" w:hAnsi="Arial" w:cs="Arial"/>
              </w:rPr>
              <w:t>Praktijkdag</w:t>
            </w:r>
            <w:proofErr w:type="spellEnd"/>
            <w:r w:rsidRPr="4242224C">
              <w:rPr>
                <w:rFonts w:ascii="Arial" w:eastAsia="Arial" w:hAnsi="Arial" w:cs="Arial"/>
              </w:rPr>
              <w:t xml:space="preserve"> 1</w:t>
            </w:r>
          </w:p>
        </w:tc>
        <w:tc>
          <w:tcPr>
            <w:tcW w:w="6662" w:type="dxa"/>
            <w:tcBorders>
              <w:top w:val="nil"/>
              <w:left w:val="single" w:sz="8" w:space="0" w:color="auto"/>
              <w:bottom w:val="single" w:sz="8" w:space="0" w:color="auto"/>
              <w:right w:val="single" w:sz="8" w:space="0" w:color="auto"/>
            </w:tcBorders>
          </w:tcPr>
          <w:p w14:paraId="55226887" w14:textId="6DF4AFA5" w:rsidR="4242224C" w:rsidRDefault="4242224C" w:rsidP="4242224C">
            <w:pPr>
              <w:spacing w:line="257" w:lineRule="auto"/>
            </w:pPr>
            <w:r w:rsidRPr="4242224C">
              <w:rPr>
                <w:rFonts w:ascii="Arial" w:eastAsia="Arial" w:hAnsi="Arial" w:cs="Arial"/>
              </w:rPr>
              <w:t xml:space="preserve">Motiveren. </w:t>
            </w:r>
          </w:p>
        </w:tc>
        <w:tc>
          <w:tcPr>
            <w:tcW w:w="1843" w:type="dxa"/>
            <w:tcBorders>
              <w:top w:val="nil"/>
              <w:left w:val="single" w:sz="8" w:space="0" w:color="auto"/>
              <w:bottom w:val="single" w:sz="8" w:space="0" w:color="auto"/>
              <w:right w:val="single" w:sz="8" w:space="0" w:color="auto"/>
            </w:tcBorders>
          </w:tcPr>
          <w:p w14:paraId="06C26631" w14:textId="4B0B4B9C" w:rsidR="4242224C" w:rsidRDefault="4242224C" w:rsidP="4242224C">
            <w:pPr>
              <w:spacing w:line="257" w:lineRule="auto"/>
            </w:pPr>
            <w:r w:rsidRPr="4242224C">
              <w:rPr>
                <w:rFonts w:ascii="Arial" w:eastAsia="Arial" w:hAnsi="Arial" w:cs="Arial"/>
              </w:rPr>
              <w:t>oktober</w:t>
            </w:r>
          </w:p>
        </w:tc>
        <w:tc>
          <w:tcPr>
            <w:tcW w:w="1843" w:type="dxa"/>
            <w:tcBorders>
              <w:top w:val="nil"/>
              <w:left w:val="single" w:sz="8" w:space="0" w:color="auto"/>
              <w:bottom w:val="single" w:sz="8" w:space="0" w:color="auto"/>
              <w:right w:val="single" w:sz="8" w:space="0" w:color="auto"/>
            </w:tcBorders>
          </w:tcPr>
          <w:p w14:paraId="5C9C22AA" w14:textId="3B203AE3" w:rsidR="4242224C" w:rsidRDefault="4242224C" w:rsidP="4242224C">
            <w:pPr>
              <w:spacing w:line="257" w:lineRule="auto"/>
            </w:pPr>
            <w:r w:rsidRPr="4242224C">
              <w:rPr>
                <w:rFonts w:ascii="Arial" w:eastAsia="Arial" w:hAnsi="Arial" w:cs="Arial"/>
              </w:rPr>
              <w:t>Praktijkschool</w:t>
            </w:r>
          </w:p>
        </w:tc>
      </w:tr>
      <w:tr w:rsidR="4242224C" w14:paraId="35B28D41" w14:textId="77777777" w:rsidTr="00071849">
        <w:tc>
          <w:tcPr>
            <w:tcW w:w="1408" w:type="dxa"/>
            <w:tcBorders>
              <w:top w:val="single" w:sz="8" w:space="0" w:color="auto"/>
              <w:left w:val="single" w:sz="8" w:space="0" w:color="auto"/>
              <w:bottom w:val="single" w:sz="8" w:space="0" w:color="auto"/>
              <w:right w:val="single" w:sz="8" w:space="0" w:color="auto"/>
            </w:tcBorders>
          </w:tcPr>
          <w:p w14:paraId="32829F08" w14:textId="00CF690A" w:rsidR="4242224C" w:rsidRDefault="4242224C" w:rsidP="4242224C">
            <w:pPr>
              <w:spacing w:line="257" w:lineRule="auto"/>
            </w:pPr>
            <w:r w:rsidRPr="4242224C">
              <w:rPr>
                <w:rFonts w:ascii="Arial" w:eastAsia="Arial" w:hAnsi="Arial" w:cs="Arial"/>
              </w:rPr>
              <w:t xml:space="preserve"> </w:t>
            </w:r>
          </w:p>
        </w:tc>
        <w:tc>
          <w:tcPr>
            <w:tcW w:w="2835" w:type="dxa"/>
            <w:tcBorders>
              <w:top w:val="single" w:sz="8" w:space="0" w:color="auto"/>
              <w:left w:val="single" w:sz="8" w:space="0" w:color="auto"/>
              <w:bottom w:val="single" w:sz="8" w:space="0" w:color="auto"/>
              <w:right w:val="single" w:sz="8" w:space="0" w:color="auto"/>
            </w:tcBorders>
          </w:tcPr>
          <w:p w14:paraId="271E1E8B" w14:textId="77476475" w:rsidR="4242224C" w:rsidRDefault="4242224C" w:rsidP="4242224C">
            <w:pPr>
              <w:spacing w:line="257" w:lineRule="auto"/>
            </w:pPr>
            <w:proofErr w:type="spellStart"/>
            <w:r w:rsidRPr="4242224C">
              <w:rPr>
                <w:rFonts w:ascii="Arial" w:eastAsia="Arial" w:hAnsi="Arial" w:cs="Arial"/>
              </w:rPr>
              <w:t>Praktijkdag</w:t>
            </w:r>
            <w:proofErr w:type="spellEnd"/>
            <w:r w:rsidRPr="4242224C">
              <w:rPr>
                <w:rFonts w:ascii="Arial" w:eastAsia="Arial" w:hAnsi="Arial" w:cs="Arial"/>
              </w:rPr>
              <w:t xml:space="preserve"> 2</w:t>
            </w:r>
          </w:p>
        </w:tc>
        <w:tc>
          <w:tcPr>
            <w:tcW w:w="6662" w:type="dxa"/>
            <w:tcBorders>
              <w:top w:val="single" w:sz="8" w:space="0" w:color="auto"/>
              <w:left w:val="single" w:sz="8" w:space="0" w:color="auto"/>
              <w:bottom w:val="single" w:sz="8" w:space="0" w:color="auto"/>
              <w:right w:val="single" w:sz="8" w:space="0" w:color="auto"/>
            </w:tcBorders>
          </w:tcPr>
          <w:p w14:paraId="0531A67B" w14:textId="5CF0FA56" w:rsidR="4242224C" w:rsidRDefault="4242224C" w:rsidP="4242224C">
            <w:pPr>
              <w:spacing w:line="257" w:lineRule="auto"/>
            </w:pPr>
            <w:r w:rsidRPr="4242224C">
              <w:rPr>
                <w:rFonts w:ascii="Arial" w:eastAsia="Arial" w:hAnsi="Arial" w:cs="Arial"/>
              </w:rPr>
              <w:t xml:space="preserve"> </w:t>
            </w:r>
          </w:p>
        </w:tc>
        <w:tc>
          <w:tcPr>
            <w:tcW w:w="1843" w:type="dxa"/>
            <w:tcBorders>
              <w:top w:val="single" w:sz="8" w:space="0" w:color="auto"/>
              <w:left w:val="single" w:sz="8" w:space="0" w:color="auto"/>
              <w:bottom w:val="single" w:sz="8" w:space="0" w:color="auto"/>
              <w:right w:val="single" w:sz="8" w:space="0" w:color="auto"/>
            </w:tcBorders>
          </w:tcPr>
          <w:p w14:paraId="4C33AE59" w14:textId="33F9A275" w:rsidR="4242224C" w:rsidRDefault="4242224C" w:rsidP="4242224C">
            <w:pPr>
              <w:spacing w:line="257" w:lineRule="auto"/>
            </w:pPr>
            <w:r w:rsidRPr="4242224C">
              <w:rPr>
                <w:rFonts w:ascii="Arial" w:eastAsia="Arial" w:hAnsi="Arial" w:cs="Arial"/>
              </w:rPr>
              <w:t>april</w:t>
            </w:r>
          </w:p>
        </w:tc>
        <w:tc>
          <w:tcPr>
            <w:tcW w:w="1843" w:type="dxa"/>
            <w:tcBorders>
              <w:top w:val="single" w:sz="8" w:space="0" w:color="auto"/>
              <w:left w:val="single" w:sz="8" w:space="0" w:color="auto"/>
              <w:bottom w:val="single" w:sz="8" w:space="0" w:color="auto"/>
              <w:right w:val="single" w:sz="8" w:space="0" w:color="auto"/>
            </w:tcBorders>
          </w:tcPr>
          <w:p w14:paraId="64963C98" w14:textId="3BA5B3EC" w:rsidR="4242224C" w:rsidRDefault="4242224C" w:rsidP="4242224C">
            <w:pPr>
              <w:spacing w:line="257" w:lineRule="auto"/>
            </w:pPr>
            <w:r w:rsidRPr="4242224C">
              <w:rPr>
                <w:rFonts w:ascii="Arial" w:eastAsia="Arial" w:hAnsi="Arial" w:cs="Arial"/>
              </w:rPr>
              <w:t>VMBO</w:t>
            </w:r>
          </w:p>
        </w:tc>
      </w:tr>
      <w:tr w:rsidR="4242224C" w14:paraId="5ADD904F" w14:textId="77777777" w:rsidTr="00F50D9F">
        <w:tc>
          <w:tcPr>
            <w:tcW w:w="14591" w:type="dxa"/>
            <w:gridSpan w:val="5"/>
            <w:tcBorders>
              <w:top w:val="single" w:sz="8" w:space="0" w:color="auto"/>
              <w:left w:val="single" w:sz="8" w:space="0" w:color="auto"/>
              <w:bottom w:val="single" w:sz="8" w:space="0" w:color="auto"/>
              <w:right w:val="single" w:sz="8" w:space="0" w:color="auto"/>
            </w:tcBorders>
          </w:tcPr>
          <w:p w14:paraId="32368D49" w14:textId="77BBA9E4" w:rsidR="4242224C" w:rsidRDefault="4242224C">
            <w:r w:rsidRPr="4242224C">
              <w:rPr>
                <w:rFonts w:ascii="Arial" w:eastAsia="Arial" w:hAnsi="Arial" w:cs="Arial"/>
              </w:rPr>
              <w:t xml:space="preserve">ALO studenten (in voorbereiding). </w:t>
            </w:r>
          </w:p>
        </w:tc>
      </w:tr>
      <w:tr w:rsidR="4242224C" w14:paraId="4A54BC4A" w14:textId="77777777" w:rsidTr="00071849">
        <w:tc>
          <w:tcPr>
            <w:tcW w:w="1408" w:type="dxa"/>
            <w:tcBorders>
              <w:top w:val="single" w:sz="8" w:space="0" w:color="auto"/>
              <w:left w:val="single" w:sz="8" w:space="0" w:color="auto"/>
              <w:bottom w:val="single" w:sz="8" w:space="0" w:color="auto"/>
              <w:right w:val="single" w:sz="8" w:space="0" w:color="auto"/>
            </w:tcBorders>
          </w:tcPr>
          <w:p w14:paraId="65ED545B" w14:textId="50F2B520" w:rsidR="4242224C" w:rsidRDefault="4242224C">
            <w:r w:rsidRPr="4242224C">
              <w:rPr>
                <w:rFonts w:ascii="Arial" w:eastAsia="Arial" w:hAnsi="Arial" w:cs="Arial"/>
              </w:rPr>
              <w:t xml:space="preserve"> </w:t>
            </w:r>
          </w:p>
        </w:tc>
        <w:tc>
          <w:tcPr>
            <w:tcW w:w="2835" w:type="dxa"/>
            <w:tcBorders>
              <w:top w:val="nil"/>
              <w:left w:val="single" w:sz="8" w:space="0" w:color="auto"/>
              <w:bottom w:val="single" w:sz="8" w:space="0" w:color="auto"/>
              <w:right w:val="single" w:sz="8" w:space="0" w:color="auto"/>
            </w:tcBorders>
          </w:tcPr>
          <w:p w14:paraId="677AB378" w14:textId="26381410" w:rsidR="4242224C" w:rsidRDefault="4242224C">
            <w:r w:rsidRPr="4242224C">
              <w:rPr>
                <w:rFonts w:ascii="Arial" w:eastAsia="Arial" w:hAnsi="Arial" w:cs="Arial"/>
              </w:rPr>
              <w:t xml:space="preserve"> </w:t>
            </w:r>
          </w:p>
        </w:tc>
        <w:tc>
          <w:tcPr>
            <w:tcW w:w="6662" w:type="dxa"/>
            <w:tcBorders>
              <w:top w:val="nil"/>
              <w:left w:val="single" w:sz="8" w:space="0" w:color="auto"/>
              <w:bottom w:val="single" w:sz="8" w:space="0" w:color="auto"/>
              <w:right w:val="single" w:sz="8" w:space="0" w:color="auto"/>
            </w:tcBorders>
          </w:tcPr>
          <w:p w14:paraId="374F5787" w14:textId="0930F0EC" w:rsidR="4242224C" w:rsidRDefault="4242224C">
            <w:r w:rsidRPr="4242224C">
              <w:rPr>
                <w:rFonts w:ascii="Arial" w:eastAsia="Arial" w:hAnsi="Arial" w:cs="Arial"/>
              </w:rPr>
              <w:t xml:space="preserve"> </w:t>
            </w:r>
          </w:p>
        </w:tc>
        <w:tc>
          <w:tcPr>
            <w:tcW w:w="1843" w:type="dxa"/>
            <w:tcBorders>
              <w:top w:val="nil"/>
              <w:left w:val="single" w:sz="8" w:space="0" w:color="auto"/>
              <w:bottom w:val="single" w:sz="8" w:space="0" w:color="auto"/>
              <w:right w:val="single" w:sz="8" w:space="0" w:color="auto"/>
            </w:tcBorders>
          </w:tcPr>
          <w:p w14:paraId="051FAC39" w14:textId="0AFEBCE0" w:rsidR="4242224C" w:rsidRDefault="4242224C">
            <w:r w:rsidRPr="4242224C">
              <w:rPr>
                <w:rFonts w:ascii="Arial" w:eastAsia="Arial" w:hAnsi="Arial" w:cs="Arial"/>
              </w:rPr>
              <w:t xml:space="preserve"> </w:t>
            </w:r>
          </w:p>
        </w:tc>
        <w:tc>
          <w:tcPr>
            <w:tcW w:w="1843" w:type="dxa"/>
            <w:tcBorders>
              <w:top w:val="nil"/>
              <w:left w:val="single" w:sz="8" w:space="0" w:color="auto"/>
              <w:bottom w:val="single" w:sz="8" w:space="0" w:color="auto"/>
              <w:right w:val="single" w:sz="8" w:space="0" w:color="auto"/>
            </w:tcBorders>
          </w:tcPr>
          <w:p w14:paraId="5D6AC257" w14:textId="7D95DB77" w:rsidR="4242224C" w:rsidRDefault="4242224C" w:rsidP="4242224C">
            <w:pPr>
              <w:rPr>
                <w:rFonts w:ascii="Arial" w:eastAsia="Arial" w:hAnsi="Arial" w:cs="Arial"/>
              </w:rPr>
            </w:pPr>
          </w:p>
        </w:tc>
      </w:tr>
    </w:tbl>
    <w:p w14:paraId="07EADBF6" w14:textId="56384459" w:rsidR="003E10F5" w:rsidRDefault="003E10F5" w:rsidP="4242224C"/>
    <w:p w14:paraId="3697E1CC" w14:textId="77777777" w:rsidR="008230CD" w:rsidRDefault="008230CD" w:rsidP="4242224C"/>
    <w:sectPr w:rsidR="008230CD" w:rsidSect="00F50D9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54005"/>
    <w:multiLevelType w:val="hybridMultilevel"/>
    <w:tmpl w:val="755CEC3A"/>
    <w:lvl w:ilvl="0" w:tplc="079AFDDE">
      <w:start w:val="1"/>
      <w:numFmt w:val="bullet"/>
      <w:lvlText w:val="·"/>
      <w:lvlJc w:val="left"/>
      <w:pPr>
        <w:ind w:left="720" w:hanging="360"/>
      </w:pPr>
      <w:rPr>
        <w:rFonts w:ascii="Symbol" w:hAnsi="Symbol" w:hint="default"/>
      </w:rPr>
    </w:lvl>
    <w:lvl w:ilvl="1" w:tplc="CF209DF6">
      <w:start w:val="1"/>
      <w:numFmt w:val="bullet"/>
      <w:lvlText w:val="o"/>
      <w:lvlJc w:val="left"/>
      <w:pPr>
        <w:ind w:left="1440" w:hanging="360"/>
      </w:pPr>
      <w:rPr>
        <w:rFonts w:ascii="Courier New" w:hAnsi="Courier New" w:hint="default"/>
      </w:rPr>
    </w:lvl>
    <w:lvl w:ilvl="2" w:tplc="7F8A6562">
      <w:start w:val="1"/>
      <w:numFmt w:val="bullet"/>
      <w:lvlText w:val=""/>
      <w:lvlJc w:val="left"/>
      <w:pPr>
        <w:ind w:left="2160" w:hanging="360"/>
      </w:pPr>
      <w:rPr>
        <w:rFonts w:ascii="Wingdings" w:hAnsi="Wingdings" w:hint="default"/>
      </w:rPr>
    </w:lvl>
    <w:lvl w:ilvl="3" w:tplc="D206B780">
      <w:start w:val="1"/>
      <w:numFmt w:val="bullet"/>
      <w:lvlText w:val=""/>
      <w:lvlJc w:val="left"/>
      <w:pPr>
        <w:ind w:left="2880" w:hanging="360"/>
      </w:pPr>
      <w:rPr>
        <w:rFonts w:ascii="Symbol" w:hAnsi="Symbol" w:hint="default"/>
      </w:rPr>
    </w:lvl>
    <w:lvl w:ilvl="4" w:tplc="605ACDCE">
      <w:start w:val="1"/>
      <w:numFmt w:val="bullet"/>
      <w:lvlText w:val="o"/>
      <w:lvlJc w:val="left"/>
      <w:pPr>
        <w:ind w:left="3600" w:hanging="360"/>
      </w:pPr>
      <w:rPr>
        <w:rFonts w:ascii="Courier New" w:hAnsi="Courier New" w:hint="default"/>
      </w:rPr>
    </w:lvl>
    <w:lvl w:ilvl="5" w:tplc="DB3AF72A">
      <w:start w:val="1"/>
      <w:numFmt w:val="bullet"/>
      <w:lvlText w:val=""/>
      <w:lvlJc w:val="left"/>
      <w:pPr>
        <w:ind w:left="4320" w:hanging="360"/>
      </w:pPr>
      <w:rPr>
        <w:rFonts w:ascii="Wingdings" w:hAnsi="Wingdings" w:hint="default"/>
      </w:rPr>
    </w:lvl>
    <w:lvl w:ilvl="6" w:tplc="A13052B8">
      <w:start w:val="1"/>
      <w:numFmt w:val="bullet"/>
      <w:lvlText w:val=""/>
      <w:lvlJc w:val="left"/>
      <w:pPr>
        <w:ind w:left="5040" w:hanging="360"/>
      </w:pPr>
      <w:rPr>
        <w:rFonts w:ascii="Symbol" w:hAnsi="Symbol" w:hint="default"/>
      </w:rPr>
    </w:lvl>
    <w:lvl w:ilvl="7" w:tplc="DAFA4128">
      <w:start w:val="1"/>
      <w:numFmt w:val="bullet"/>
      <w:lvlText w:val="o"/>
      <w:lvlJc w:val="left"/>
      <w:pPr>
        <w:ind w:left="5760" w:hanging="360"/>
      </w:pPr>
      <w:rPr>
        <w:rFonts w:ascii="Courier New" w:hAnsi="Courier New" w:hint="default"/>
      </w:rPr>
    </w:lvl>
    <w:lvl w:ilvl="8" w:tplc="EC9226EA">
      <w:start w:val="1"/>
      <w:numFmt w:val="bullet"/>
      <w:lvlText w:val=""/>
      <w:lvlJc w:val="left"/>
      <w:pPr>
        <w:ind w:left="6480" w:hanging="360"/>
      </w:pPr>
      <w:rPr>
        <w:rFonts w:ascii="Wingdings" w:hAnsi="Wingdings" w:hint="default"/>
      </w:rPr>
    </w:lvl>
  </w:abstractNum>
  <w:abstractNum w:abstractNumId="1" w15:restartNumberingAfterBreak="0">
    <w:nsid w:val="39D7359B"/>
    <w:multiLevelType w:val="hybridMultilevel"/>
    <w:tmpl w:val="FCCCB8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1C52C8"/>
    <w:rsid w:val="000066BB"/>
    <w:rsid w:val="00051E1D"/>
    <w:rsid w:val="000576B7"/>
    <w:rsid w:val="00071849"/>
    <w:rsid w:val="00080FDF"/>
    <w:rsid w:val="000A4321"/>
    <w:rsid w:val="000B07DF"/>
    <w:rsid w:val="00127CDD"/>
    <w:rsid w:val="00140CA2"/>
    <w:rsid w:val="00154F2F"/>
    <w:rsid w:val="001674E9"/>
    <w:rsid w:val="001B0608"/>
    <w:rsid w:val="001B3E8D"/>
    <w:rsid w:val="001C3AF8"/>
    <w:rsid w:val="001F540E"/>
    <w:rsid w:val="002678D1"/>
    <w:rsid w:val="002907FB"/>
    <w:rsid w:val="002F3F40"/>
    <w:rsid w:val="003004FC"/>
    <w:rsid w:val="00303519"/>
    <w:rsid w:val="003129F3"/>
    <w:rsid w:val="003313FE"/>
    <w:rsid w:val="00335993"/>
    <w:rsid w:val="003674A3"/>
    <w:rsid w:val="0038395E"/>
    <w:rsid w:val="00384910"/>
    <w:rsid w:val="003D3E91"/>
    <w:rsid w:val="003E10F5"/>
    <w:rsid w:val="00422399"/>
    <w:rsid w:val="0042487E"/>
    <w:rsid w:val="00450106"/>
    <w:rsid w:val="004A0118"/>
    <w:rsid w:val="004D1D53"/>
    <w:rsid w:val="004F0CED"/>
    <w:rsid w:val="005824BE"/>
    <w:rsid w:val="0060694C"/>
    <w:rsid w:val="00612C1B"/>
    <w:rsid w:val="00641272"/>
    <w:rsid w:val="006648D3"/>
    <w:rsid w:val="006976B8"/>
    <w:rsid w:val="00700937"/>
    <w:rsid w:val="00701277"/>
    <w:rsid w:val="00775B39"/>
    <w:rsid w:val="00796AF1"/>
    <w:rsid w:val="007C011E"/>
    <w:rsid w:val="007C0ABF"/>
    <w:rsid w:val="007D2596"/>
    <w:rsid w:val="008230CD"/>
    <w:rsid w:val="008C281A"/>
    <w:rsid w:val="00913FCF"/>
    <w:rsid w:val="009701D0"/>
    <w:rsid w:val="009B366C"/>
    <w:rsid w:val="00A448F6"/>
    <w:rsid w:val="00A510DF"/>
    <w:rsid w:val="00A82AC4"/>
    <w:rsid w:val="00A8481B"/>
    <w:rsid w:val="00AF28FE"/>
    <w:rsid w:val="00B4537A"/>
    <w:rsid w:val="00B77A7A"/>
    <w:rsid w:val="00B975C1"/>
    <w:rsid w:val="00BA5EC5"/>
    <w:rsid w:val="00BE1911"/>
    <w:rsid w:val="00C00637"/>
    <w:rsid w:val="00C1691D"/>
    <w:rsid w:val="00C552B8"/>
    <w:rsid w:val="00C631E0"/>
    <w:rsid w:val="00CA6C9B"/>
    <w:rsid w:val="00CB4A2F"/>
    <w:rsid w:val="00CB54A7"/>
    <w:rsid w:val="00CC35BA"/>
    <w:rsid w:val="00CD42C9"/>
    <w:rsid w:val="00D06385"/>
    <w:rsid w:val="00D411AD"/>
    <w:rsid w:val="00D92B16"/>
    <w:rsid w:val="00E21580"/>
    <w:rsid w:val="00E5754E"/>
    <w:rsid w:val="00EB2574"/>
    <w:rsid w:val="00EB7B49"/>
    <w:rsid w:val="00ED1188"/>
    <w:rsid w:val="00EF2D63"/>
    <w:rsid w:val="00EF499D"/>
    <w:rsid w:val="00F50D9F"/>
    <w:rsid w:val="00FA51D4"/>
    <w:rsid w:val="00FA790D"/>
    <w:rsid w:val="07DDE1B7"/>
    <w:rsid w:val="1ED5BE21"/>
    <w:rsid w:val="2E1C52C8"/>
    <w:rsid w:val="4242224C"/>
    <w:rsid w:val="44AE119A"/>
    <w:rsid w:val="48D0B04C"/>
    <w:rsid w:val="4B57D559"/>
    <w:rsid w:val="4C262798"/>
    <w:rsid w:val="4D0BBF48"/>
    <w:rsid w:val="627E9038"/>
    <w:rsid w:val="62A0E085"/>
    <w:rsid w:val="68B994B5"/>
    <w:rsid w:val="6A6659AB"/>
    <w:rsid w:val="6BB6CA36"/>
    <w:rsid w:val="6BD39FF7"/>
    <w:rsid w:val="719BE303"/>
    <w:rsid w:val="7420F230"/>
    <w:rsid w:val="7E98F99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C52C8"/>
  <w15:chartTrackingRefBased/>
  <w15:docId w15:val="{0300F7A5-1661-4120-B12B-1138FB1F4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961048">
      <w:bodyDiv w:val="1"/>
      <w:marLeft w:val="0"/>
      <w:marRight w:val="0"/>
      <w:marTop w:val="0"/>
      <w:marBottom w:val="0"/>
      <w:divBdr>
        <w:top w:val="none" w:sz="0" w:space="0" w:color="auto"/>
        <w:left w:val="none" w:sz="0" w:space="0" w:color="auto"/>
        <w:bottom w:val="none" w:sz="0" w:space="0" w:color="auto"/>
        <w:right w:val="none" w:sz="0" w:space="0" w:color="auto"/>
      </w:divBdr>
    </w:div>
    <w:div w:id="66743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BC0B9E831E8F4183ACF0C35A727A68" ma:contentTypeVersion="11" ma:contentTypeDescription="Create a new document." ma:contentTypeScope="" ma:versionID="1ef483b1ad4e4b9baad9943a04996b31">
  <xsd:schema xmlns:xsd="http://www.w3.org/2001/XMLSchema" xmlns:xs="http://www.w3.org/2001/XMLSchema" xmlns:p="http://schemas.microsoft.com/office/2006/metadata/properties" xmlns:ns2="c701dcc3-c4a7-4515-a159-68258184b612" xmlns:ns3="f95373a4-7933-4fa7-b3ec-b1d792f1aea9" targetNamespace="http://schemas.microsoft.com/office/2006/metadata/properties" ma:root="true" ma:fieldsID="2b8c98462128a8846f83e26d6bb95d8a" ns2:_="" ns3:_="">
    <xsd:import namespace="c701dcc3-c4a7-4515-a159-68258184b612"/>
    <xsd:import namespace="f95373a4-7933-4fa7-b3ec-b1d792f1ae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1dcc3-c4a7-4515-a159-68258184b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5373a4-7933-4fa7-b3ec-b1d792f1ae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E0A5AC-2887-4916-9D71-624D4A76155B}">
  <ds:schemaRefs>
    <ds:schemaRef ds:uri="http://schemas.microsoft.com/sharepoint/v3/contenttype/forms"/>
  </ds:schemaRefs>
</ds:datastoreItem>
</file>

<file path=customXml/itemProps2.xml><?xml version="1.0" encoding="utf-8"?>
<ds:datastoreItem xmlns:ds="http://schemas.openxmlformats.org/officeDocument/2006/customXml" ds:itemID="{A749B0A4-8381-4E2D-97A5-E8E318F7DE20}"/>
</file>

<file path=customXml/itemProps3.xml><?xml version="1.0" encoding="utf-8"?>
<ds:datastoreItem xmlns:ds="http://schemas.openxmlformats.org/officeDocument/2006/customXml" ds:itemID="{C5E6311A-F24E-4DAA-B29E-82EBF22DD0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2846</Characters>
  <Application>Microsoft Office Word</Application>
  <DocSecurity>0</DocSecurity>
  <Lines>23</Lines>
  <Paragraphs>6</Paragraphs>
  <ScaleCrop>false</ScaleCrop>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van Eerden</dc:creator>
  <cp:keywords/>
  <dc:description/>
  <cp:lastModifiedBy>Linda van Eerden</cp:lastModifiedBy>
  <cp:revision>91</cp:revision>
  <dcterms:created xsi:type="dcterms:W3CDTF">2021-03-09T16:28:00Z</dcterms:created>
  <dcterms:modified xsi:type="dcterms:W3CDTF">2021-11-02T16:45:00Z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0x010100F0BC0B9E831E8F4183ACF0C35A727A68</vt:lpwstr>
  </property>
</Properties>
</file>